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4FD59" w14:textId="55C27B32" w:rsidR="00B4511A" w:rsidRPr="00B4511A" w:rsidRDefault="00B4511A" w:rsidP="00B4511A">
      <w:pPr>
        <w:rPr>
          <w:rFonts w:ascii="Times New Roman" w:hAnsi="Times New Roman" w:cs="Times New Roman"/>
          <w:sz w:val="24"/>
          <w:szCs w:val="24"/>
        </w:rPr>
      </w:pPr>
      <w:r w:rsidRPr="00B4511A">
        <w:rPr>
          <w:rFonts w:ascii="Times New Roman" w:hAnsi="Times New Roman" w:cs="Times New Roman"/>
          <w:sz w:val="24"/>
          <w:szCs w:val="24"/>
        </w:rPr>
        <w:t>Siseminister Igor Taro</w:t>
      </w:r>
      <w:r>
        <w:rPr>
          <w:rFonts w:ascii="Times New Roman" w:hAnsi="Times New Roman" w:cs="Times New Roman"/>
          <w:sz w:val="24"/>
          <w:szCs w:val="24"/>
        </w:rPr>
        <w:t xml:space="preserve">                                                                                      </w:t>
      </w:r>
      <w:r w:rsidRPr="00B4511A">
        <w:rPr>
          <w:rFonts w:ascii="Times New Roman" w:hAnsi="Times New Roman" w:cs="Times New Roman"/>
          <w:sz w:val="24"/>
          <w:szCs w:val="24"/>
        </w:rPr>
        <w:t>13. oktoober 2026</w:t>
      </w:r>
    </w:p>
    <w:p w14:paraId="616BAF11" w14:textId="77777777" w:rsidR="00B4511A" w:rsidRDefault="00B4511A" w:rsidP="00B4511A">
      <w:pPr>
        <w:jc w:val="both"/>
        <w:rPr>
          <w:rFonts w:ascii="Times New Roman" w:hAnsi="Times New Roman" w:cs="Times New Roman"/>
          <w:b/>
          <w:bCs/>
          <w:sz w:val="24"/>
          <w:szCs w:val="24"/>
        </w:rPr>
      </w:pPr>
    </w:p>
    <w:p w14:paraId="278C5152" w14:textId="6EBFA159" w:rsidR="00B4511A" w:rsidRDefault="00B4511A" w:rsidP="00B4511A">
      <w:pPr>
        <w:rPr>
          <w:rFonts w:ascii="Times New Roman" w:hAnsi="Times New Roman" w:cs="Times New Roman"/>
          <w:b/>
          <w:bCs/>
          <w:sz w:val="24"/>
          <w:szCs w:val="24"/>
        </w:rPr>
      </w:pPr>
      <w:r>
        <w:rPr>
          <w:rFonts w:ascii="Times New Roman" w:hAnsi="Times New Roman" w:cs="Times New Roman"/>
          <w:b/>
          <w:bCs/>
          <w:sz w:val="24"/>
          <w:szCs w:val="24"/>
        </w:rPr>
        <w:t>KIRJALIK KÜSIMUS</w:t>
      </w:r>
      <w:r w:rsidRPr="00B4511A">
        <w:rPr>
          <w:rFonts w:ascii="Times New Roman" w:hAnsi="Times New Roman" w:cs="Times New Roman"/>
          <w:sz w:val="24"/>
          <w:szCs w:val="24"/>
        </w:rPr>
        <w:br/>
      </w:r>
    </w:p>
    <w:p w14:paraId="39181E7E" w14:textId="20FD1145" w:rsidR="00B4511A" w:rsidRDefault="00B4511A" w:rsidP="00B4511A">
      <w:pPr>
        <w:jc w:val="both"/>
        <w:rPr>
          <w:rFonts w:ascii="Times New Roman" w:hAnsi="Times New Roman" w:cs="Times New Roman"/>
          <w:b/>
          <w:bCs/>
          <w:sz w:val="24"/>
          <w:szCs w:val="24"/>
        </w:rPr>
      </w:pPr>
      <w:r w:rsidRPr="00B4511A">
        <w:rPr>
          <w:rFonts w:ascii="Times New Roman" w:hAnsi="Times New Roman" w:cs="Times New Roman"/>
          <w:b/>
          <w:bCs/>
          <w:sz w:val="24"/>
          <w:szCs w:val="24"/>
        </w:rPr>
        <w:t>Kinnisasja omandamise piirangute mõju spetsialistide piirkondadesse meelitamisele ja seal hoidmisele</w:t>
      </w:r>
    </w:p>
    <w:p w14:paraId="64E978A4" w14:textId="77777777" w:rsidR="00B4511A" w:rsidRPr="00B4511A" w:rsidRDefault="00B4511A" w:rsidP="00B4511A">
      <w:pPr>
        <w:jc w:val="both"/>
        <w:rPr>
          <w:rFonts w:ascii="Times New Roman" w:hAnsi="Times New Roman" w:cs="Times New Roman"/>
          <w:sz w:val="24"/>
          <w:szCs w:val="24"/>
        </w:rPr>
      </w:pPr>
    </w:p>
    <w:p w14:paraId="6D569579" w14:textId="77777777" w:rsidR="00B4511A" w:rsidRPr="00B4511A" w:rsidRDefault="00B4511A" w:rsidP="00B4511A">
      <w:pPr>
        <w:jc w:val="both"/>
        <w:rPr>
          <w:rFonts w:ascii="Times New Roman" w:hAnsi="Times New Roman" w:cs="Times New Roman"/>
          <w:sz w:val="24"/>
          <w:szCs w:val="24"/>
        </w:rPr>
      </w:pPr>
      <w:r w:rsidRPr="00B4511A">
        <w:rPr>
          <w:rFonts w:ascii="Times New Roman" w:hAnsi="Times New Roman" w:cs="Times New Roman"/>
          <w:sz w:val="24"/>
          <w:szCs w:val="24"/>
        </w:rPr>
        <w:t>Lugupeetud siseminister!</w:t>
      </w:r>
    </w:p>
    <w:p w14:paraId="2DB12AA9" w14:textId="72FA32D9" w:rsidR="00B4511A" w:rsidRPr="00B4511A" w:rsidRDefault="00B4511A" w:rsidP="00B4511A">
      <w:pPr>
        <w:jc w:val="both"/>
        <w:rPr>
          <w:rFonts w:ascii="Times New Roman" w:hAnsi="Times New Roman" w:cs="Times New Roman"/>
          <w:sz w:val="24"/>
          <w:szCs w:val="24"/>
        </w:rPr>
      </w:pPr>
      <w:r w:rsidRPr="00B4511A">
        <w:rPr>
          <w:rFonts w:ascii="Times New Roman" w:hAnsi="Times New Roman" w:cs="Times New Roman"/>
          <w:sz w:val="24"/>
          <w:szCs w:val="24"/>
        </w:rPr>
        <w:t>Piirkondade arenguks ja avalike teenuste kättesaadavuse tagamiseks on oluline luua tingimused, mis soodustavad kvalifitseeritud spetsialistide piirkondadesse elama ja tööle asumist ning sinna jäämist.</w:t>
      </w:r>
      <w:r>
        <w:rPr>
          <w:rFonts w:ascii="Times New Roman" w:hAnsi="Times New Roman" w:cs="Times New Roman"/>
          <w:sz w:val="24"/>
          <w:szCs w:val="24"/>
          <w:lang w:val="ru-RU"/>
        </w:rPr>
        <w:t xml:space="preserve"> </w:t>
      </w:r>
      <w:r w:rsidRPr="00B4511A">
        <w:rPr>
          <w:rFonts w:ascii="Times New Roman" w:hAnsi="Times New Roman" w:cs="Times New Roman"/>
          <w:sz w:val="24"/>
          <w:szCs w:val="24"/>
        </w:rPr>
        <w:t>Lisaks töötingimustele mõjutab piirkonda jäämise otsust võimalus rajada sinna oma kodu.</w:t>
      </w:r>
    </w:p>
    <w:p w14:paraId="00BE57DC" w14:textId="77777777" w:rsidR="00B4511A" w:rsidRPr="00B4511A" w:rsidRDefault="00B4511A" w:rsidP="00B4511A">
      <w:pPr>
        <w:jc w:val="both"/>
        <w:rPr>
          <w:rFonts w:ascii="Times New Roman" w:hAnsi="Times New Roman" w:cs="Times New Roman"/>
          <w:sz w:val="24"/>
          <w:szCs w:val="24"/>
        </w:rPr>
      </w:pPr>
      <w:r w:rsidRPr="00B4511A">
        <w:rPr>
          <w:rFonts w:ascii="Times New Roman" w:hAnsi="Times New Roman" w:cs="Times New Roman"/>
          <w:sz w:val="24"/>
          <w:szCs w:val="24"/>
        </w:rPr>
        <w:t>Minu poole pöördus Venemaa Föderatsiooni kodanikust sünnitusabi ja günekoloogia arst, kes enda sõnul elab ja töötab Eestis alates 2019. aasta märtsist ning omab alalist elamisluba. Ta töötab Narva ja Rakvere haiglas ning läbib Tartu Ülikoolis residentuuri, mille raames töötab ka Lääne-Tallinna Keskhaiglas. Pärast residentuuri lõpetamist soovib ta jätkata töötamist Narvas ja siduda oma tuleviku selle piirkonnaga.</w:t>
      </w:r>
    </w:p>
    <w:p w14:paraId="213D4AD2" w14:textId="77777777" w:rsidR="00B4511A" w:rsidRPr="00B4511A" w:rsidRDefault="00B4511A" w:rsidP="00B4511A">
      <w:pPr>
        <w:jc w:val="both"/>
        <w:rPr>
          <w:rFonts w:ascii="Times New Roman" w:hAnsi="Times New Roman" w:cs="Times New Roman"/>
          <w:sz w:val="24"/>
          <w:szCs w:val="24"/>
        </w:rPr>
      </w:pPr>
      <w:r w:rsidRPr="00B4511A">
        <w:rPr>
          <w:rFonts w:ascii="Times New Roman" w:hAnsi="Times New Roman" w:cs="Times New Roman"/>
          <w:sz w:val="24"/>
          <w:szCs w:val="24"/>
        </w:rPr>
        <w:t xml:space="preserve">Arst soovis osta Narvas isiklikuks kasutamiseks väikese suvila koos ligikaudu 400 m² suuruse maatükiga. Alla </w:t>
      </w:r>
      <w:proofErr w:type="spellStart"/>
      <w:r w:rsidRPr="00B4511A">
        <w:rPr>
          <w:rFonts w:ascii="Times New Roman" w:hAnsi="Times New Roman" w:cs="Times New Roman"/>
          <w:sz w:val="24"/>
          <w:szCs w:val="24"/>
        </w:rPr>
        <w:t>Ševtšuki</w:t>
      </w:r>
      <w:proofErr w:type="spellEnd"/>
      <w:r w:rsidRPr="00B4511A">
        <w:rPr>
          <w:rFonts w:ascii="Times New Roman" w:hAnsi="Times New Roman" w:cs="Times New Roman"/>
          <w:sz w:val="24"/>
          <w:szCs w:val="24"/>
        </w:rPr>
        <w:t xml:space="preserve"> notaribüroo juristi Estella </w:t>
      </w:r>
      <w:proofErr w:type="spellStart"/>
      <w:r w:rsidRPr="00B4511A">
        <w:rPr>
          <w:rFonts w:ascii="Times New Roman" w:hAnsi="Times New Roman" w:cs="Times New Roman"/>
          <w:sz w:val="24"/>
          <w:szCs w:val="24"/>
        </w:rPr>
        <w:t>Karaulova</w:t>
      </w:r>
      <w:proofErr w:type="spellEnd"/>
      <w:r w:rsidRPr="00B4511A">
        <w:rPr>
          <w:rFonts w:ascii="Times New Roman" w:hAnsi="Times New Roman" w:cs="Times New Roman"/>
          <w:sz w:val="24"/>
          <w:szCs w:val="24"/>
        </w:rPr>
        <w:t xml:space="preserve"> kirjaliku selgituse kohaselt ei saa ta Venemaa Föderatsiooni kodanikuna kõnealust kinnisasja omandada. Selgituses märgitakse, et piirang laieneb ka hoonestusõiguse omandamisele ja seadmisele ning kinnisasja koormamisele kasutusvaldusega rohkem kui kümneks aastaks või tähtajatult. Samas ei käsitleta vastuses Vabariigi Valitsuse eriloa taotlemise võimalust.</w:t>
      </w:r>
    </w:p>
    <w:p w14:paraId="476C2119" w14:textId="77777777" w:rsidR="00B4511A" w:rsidRPr="00B4511A" w:rsidRDefault="00B4511A" w:rsidP="00B4511A">
      <w:pPr>
        <w:jc w:val="both"/>
        <w:rPr>
          <w:rFonts w:ascii="Times New Roman" w:hAnsi="Times New Roman" w:cs="Times New Roman"/>
          <w:sz w:val="24"/>
          <w:szCs w:val="24"/>
        </w:rPr>
      </w:pPr>
      <w:r w:rsidRPr="00B4511A">
        <w:rPr>
          <w:rFonts w:ascii="Times New Roman" w:hAnsi="Times New Roman" w:cs="Times New Roman"/>
          <w:sz w:val="24"/>
          <w:szCs w:val="24"/>
        </w:rPr>
        <w:t>Kinnisasja omandamise kitsendamise seaduse § 10 lõige 2 võimaldab Vabariigi Valitsusel anda riiklikult olulise põhjuse korral loa kinnisasja omandamiseks piirangualal. Seetõttu vajab selgitamist, kas ja kuidas saab seda võimalust kasutada Eestis püsivalt elavate ja piirkonnale vajalike spetsialistide puhul, tagades kõik vajalikud julgeolekukontrollid.</w:t>
      </w:r>
    </w:p>
    <w:p w14:paraId="1A3E9403" w14:textId="77777777" w:rsidR="00B4511A" w:rsidRPr="00B4511A" w:rsidRDefault="00B4511A" w:rsidP="00B4511A">
      <w:pPr>
        <w:jc w:val="both"/>
        <w:rPr>
          <w:rFonts w:ascii="Times New Roman" w:hAnsi="Times New Roman" w:cs="Times New Roman"/>
          <w:sz w:val="24"/>
          <w:szCs w:val="24"/>
        </w:rPr>
      </w:pPr>
      <w:r w:rsidRPr="00B4511A">
        <w:rPr>
          <w:rFonts w:ascii="Times New Roman" w:hAnsi="Times New Roman" w:cs="Times New Roman"/>
          <w:sz w:val="24"/>
          <w:szCs w:val="24"/>
        </w:rPr>
        <w:t>Eeltoodust lähtudes palun vastata järgmistele küsimustele.</w:t>
      </w:r>
    </w:p>
    <w:p w14:paraId="6DC103AA" w14:textId="77777777" w:rsidR="00B4511A" w:rsidRPr="00B4511A" w:rsidRDefault="00B4511A" w:rsidP="00B4511A">
      <w:pPr>
        <w:numPr>
          <w:ilvl w:val="0"/>
          <w:numId w:val="13"/>
        </w:numPr>
        <w:jc w:val="both"/>
        <w:rPr>
          <w:rFonts w:ascii="Times New Roman" w:hAnsi="Times New Roman" w:cs="Times New Roman"/>
          <w:sz w:val="24"/>
          <w:szCs w:val="24"/>
        </w:rPr>
      </w:pPr>
      <w:r w:rsidRPr="00B4511A">
        <w:rPr>
          <w:rFonts w:ascii="Times New Roman" w:hAnsi="Times New Roman" w:cs="Times New Roman"/>
          <w:sz w:val="24"/>
          <w:szCs w:val="24"/>
        </w:rPr>
        <w:t>Kas piirkonnas vajaliku arsti või muu avalikes huvides töötava spetsialisti pikaajalist tööle jäämist võib käsitada riiklikult olulise põhjusena, mis võimaldab anda kinnisasja omandamise loa seaduse § 10 lõike 2 alusel?</w:t>
      </w:r>
    </w:p>
    <w:p w14:paraId="20B68307" w14:textId="77777777" w:rsidR="00B4511A" w:rsidRPr="00B4511A" w:rsidRDefault="00B4511A" w:rsidP="00B4511A">
      <w:pPr>
        <w:numPr>
          <w:ilvl w:val="0"/>
          <w:numId w:val="13"/>
        </w:numPr>
        <w:jc w:val="both"/>
        <w:rPr>
          <w:rFonts w:ascii="Times New Roman" w:hAnsi="Times New Roman" w:cs="Times New Roman"/>
          <w:sz w:val="24"/>
          <w:szCs w:val="24"/>
        </w:rPr>
      </w:pPr>
      <w:r w:rsidRPr="00B4511A">
        <w:rPr>
          <w:rFonts w:ascii="Times New Roman" w:hAnsi="Times New Roman" w:cs="Times New Roman"/>
          <w:sz w:val="24"/>
          <w:szCs w:val="24"/>
        </w:rPr>
        <w:t>Milline on sellise loa taotlemise kord: kellele tuleb taotlus esitada, milliseid dokumente nõutakse, kes korraldab julgeolekukontrolli ning milline on eeldatav menetlusaeg?</w:t>
      </w:r>
    </w:p>
    <w:p w14:paraId="2495EC3B" w14:textId="77777777" w:rsidR="00B4511A" w:rsidRPr="00B4511A" w:rsidRDefault="00B4511A" w:rsidP="00B4511A">
      <w:pPr>
        <w:numPr>
          <w:ilvl w:val="0"/>
          <w:numId w:val="13"/>
        </w:numPr>
        <w:jc w:val="both"/>
        <w:rPr>
          <w:rFonts w:ascii="Times New Roman" w:hAnsi="Times New Roman" w:cs="Times New Roman"/>
          <w:sz w:val="24"/>
          <w:szCs w:val="24"/>
        </w:rPr>
      </w:pPr>
      <w:r w:rsidRPr="00B4511A">
        <w:rPr>
          <w:rFonts w:ascii="Times New Roman" w:hAnsi="Times New Roman" w:cs="Times New Roman"/>
          <w:sz w:val="24"/>
          <w:szCs w:val="24"/>
        </w:rPr>
        <w:t>Kas Siseministeerium on hinnanud kinnisasja omandamise piirangute mõju piirkondades vajalike spetsialistide värbamisele ja hoidmisele? Kuidas arvestatakse pikaajalist Eestis elamist, elamisloa liiki, siin töötamist ja seniseid taustakontrolle?</w:t>
      </w:r>
    </w:p>
    <w:p w14:paraId="25E3771B" w14:textId="77777777" w:rsidR="00B4511A" w:rsidRPr="00B4511A" w:rsidRDefault="00B4511A" w:rsidP="00B4511A">
      <w:pPr>
        <w:numPr>
          <w:ilvl w:val="0"/>
          <w:numId w:val="13"/>
        </w:numPr>
        <w:jc w:val="both"/>
        <w:rPr>
          <w:rFonts w:ascii="Times New Roman" w:hAnsi="Times New Roman" w:cs="Times New Roman"/>
          <w:sz w:val="24"/>
          <w:szCs w:val="24"/>
        </w:rPr>
      </w:pPr>
      <w:r w:rsidRPr="00B4511A">
        <w:rPr>
          <w:rFonts w:ascii="Times New Roman" w:hAnsi="Times New Roman" w:cs="Times New Roman"/>
          <w:sz w:val="24"/>
          <w:szCs w:val="24"/>
        </w:rPr>
        <w:t>Kuidas tagatakse, et kinnisasja omandamise piirangutega kokku puutuvad inimesed saavad lisaks piirangute selgitusele teavet ka seaduses sätestatud eriloa taotlemise võimaluse ja menetluskorra kohta?</w:t>
      </w:r>
    </w:p>
    <w:p w14:paraId="668FB672" w14:textId="77777777" w:rsidR="00B4511A" w:rsidRPr="00B4511A" w:rsidRDefault="00B4511A" w:rsidP="00B4511A">
      <w:pPr>
        <w:numPr>
          <w:ilvl w:val="0"/>
          <w:numId w:val="13"/>
        </w:numPr>
        <w:jc w:val="both"/>
        <w:rPr>
          <w:rFonts w:ascii="Times New Roman" w:hAnsi="Times New Roman" w:cs="Times New Roman"/>
          <w:sz w:val="24"/>
          <w:szCs w:val="24"/>
        </w:rPr>
      </w:pPr>
      <w:r w:rsidRPr="00B4511A">
        <w:rPr>
          <w:rFonts w:ascii="Times New Roman" w:hAnsi="Times New Roman" w:cs="Times New Roman"/>
          <w:sz w:val="24"/>
          <w:szCs w:val="24"/>
        </w:rPr>
        <w:lastRenderedPageBreak/>
        <w:t>Milliseid konkreetseid lahendusi pakub Siseministeerium, et julgeoleku eesmärgil kehtestatud piirangute rakendamine arvestaks ka vajadust meelitada piirkondadesse arste ja teisi spetsialiste ning võimaldada neil siduda oma pikaajaline tulevik selle piirkonnaga?</w:t>
      </w:r>
    </w:p>
    <w:p w14:paraId="71E9786C" w14:textId="77777777" w:rsidR="00B4511A" w:rsidRDefault="00B4511A" w:rsidP="00B4511A">
      <w:pPr>
        <w:jc w:val="both"/>
        <w:rPr>
          <w:rFonts w:ascii="Times New Roman" w:hAnsi="Times New Roman" w:cs="Times New Roman"/>
          <w:b/>
          <w:bCs/>
          <w:sz w:val="24"/>
          <w:szCs w:val="24"/>
        </w:rPr>
      </w:pPr>
    </w:p>
    <w:p w14:paraId="5111822A" w14:textId="117934C1" w:rsidR="00B4511A" w:rsidRPr="00B4511A" w:rsidRDefault="00B4511A" w:rsidP="00B4511A">
      <w:pPr>
        <w:jc w:val="both"/>
        <w:rPr>
          <w:rFonts w:ascii="Times New Roman" w:hAnsi="Times New Roman" w:cs="Times New Roman"/>
          <w:sz w:val="24"/>
          <w:szCs w:val="24"/>
        </w:rPr>
      </w:pPr>
      <w:r w:rsidRPr="00B4511A">
        <w:rPr>
          <w:rFonts w:ascii="Times New Roman" w:hAnsi="Times New Roman" w:cs="Times New Roman"/>
          <w:b/>
          <w:bCs/>
          <w:sz w:val="24"/>
          <w:szCs w:val="24"/>
        </w:rPr>
        <w:t>Lisa:</w:t>
      </w:r>
      <w:r w:rsidRPr="00B4511A">
        <w:rPr>
          <w:rFonts w:ascii="Times New Roman" w:hAnsi="Times New Roman" w:cs="Times New Roman"/>
          <w:sz w:val="24"/>
          <w:szCs w:val="24"/>
        </w:rPr>
        <w:t xml:space="preserve"> notaribüroo juristi kirjalik selgitus.</w:t>
      </w:r>
    </w:p>
    <w:p w14:paraId="39259A9D" w14:textId="77777777" w:rsidR="001F6CB9" w:rsidRPr="008F6D26" w:rsidRDefault="001F6CB9" w:rsidP="008F6D26">
      <w:pPr>
        <w:jc w:val="both"/>
        <w:rPr>
          <w:rFonts w:ascii="Times New Roman" w:hAnsi="Times New Roman" w:cs="Times New Roman"/>
          <w:sz w:val="24"/>
          <w:szCs w:val="24"/>
        </w:rPr>
      </w:pPr>
    </w:p>
    <w:p w14:paraId="358E870D" w14:textId="46B56D0E" w:rsidR="0039150B" w:rsidRPr="008F6D26" w:rsidRDefault="0039150B" w:rsidP="008F6D26">
      <w:pPr>
        <w:jc w:val="both"/>
        <w:rPr>
          <w:rFonts w:ascii="Times New Roman" w:hAnsi="Times New Roman" w:cs="Times New Roman"/>
          <w:sz w:val="24"/>
          <w:szCs w:val="24"/>
        </w:rPr>
      </w:pPr>
      <w:r w:rsidRPr="008F6D26">
        <w:rPr>
          <w:rFonts w:ascii="Times New Roman" w:hAnsi="Times New Roman" w:cs="Times New Roman"/>
          <w:sz w:val="24"/>
          <w:szCs w:val="24"/>
        </w:rPr>
        <w:t>Lugupidamisega</w:t>
      </w:r>
    </w:p>
    <w:p w14:paraId="37DFC1C2" w14:textId="77777777" w:rsidR="0039150B" w:rsidRPr="008F6D26" w:rsidRDefault="0039150B" w:rsidP="008F6D26">
      <w:pPr>
        <w:jc w:val="both"/>
        <w:rPr>
          <w:rFonts w:ascii="Times New Roman" w:hAnsi="Times New Roman" w:cs="Times New Roman"/>
          <w:sz w:val="24"/>
          <w:szCs w:val="24"/>
        </w:rPr>
      </w:pPr>
      <w:r w:rsidRPr="008F6D26">
        <w:rPr>
          <w:rFonts w:ascii="Times New Roman" w:hAnsi="Times New Roman" w:cs="Times New Roman"/>
          <w:i/>
          <w:iCs/>
          <w:sz w:val="24"/>
          <w:szCs w:val="24"/>
        </w:rPr>
        <w:t>(allkirjastatud digitaalselt)</w:t>
      </w:r>
    </w:p>
    <w:p w14:paraId="08594CF5" w14:textId="77777777" w:rsidR="008F6D26" w:rsidRDefault="008F6D26" w:rsidP="008F6D26">
      <w:pPr>
        <w:jc w:val="both"/>
        <w:rPr>
          <w:rFonts w:ascii="Times New Roman" w:hAnsi="Times New Roman" w:cs="Times New Roman"/>
          <w:sz w:val="24"/>
          <w:szCs w:val="24"/>
        </w:rPr>
      </w:pPr>
    </w:p>
    <w:p w14:paraId="3D0DA51C" w14:textId="169C619C" w:rsidR="008F6D26" w:rsidRDefault="0039150B" w:rsidP="008F6D26">
      <w:pPr>
        <w:jc w:val="both"/>
        <w:rPr>
          <w:rFonts w:ascii="Times New Roman" w:hAnsi="Times New Roman" w:cs="Times New Roman"/>
          <w:sz w:val="24"/>
          <w:szCs w:val="24"/>
        </w:rPr>
      </w:pPr>
      <w:r w:rsidRPr="008F6D26">
        <w:rPr>
          <w:rFonts w:ascii="Times New Roman" w:hAnsi="Times New Roman" w:cs="Times New Roman"/>
          <w:sz w:val="24"/>
          <w:szCs w:val="24"/>
        </w:rPr>
        <w:t>Aleksei Jevgrafov</w:t>
      </w:r>
    </w:p>
    <w:p w14:paraId="1E19069F" w14:textId="3CDA97F8" w:rsidR="00B4511A" w:rsidRDefault="0039150B" w:rsidP="008F6D26">
      <w:pPr>
        <w:jc w:val="both"/>
        <w:rPr>
          <w:rFonts w:ascii="Times New Roman" w:hAnsi="Times New Roman" w:cs="Times New Roman"/>
          <w:sz w:val="24"/>
          <w:szCs w:val="24"/>
        </w:rPr>
      </w:pPr>
      <w:r w:rsidRPr="008F6D26">
        <w:rPr>
          <w:rFonts w:ascii="Times New Roman" w:hAnsi="Times New Roman" w:cs="Times New Roman"/>
          <w:sz w:val="24"/>
          <w:szCs w:val="24"/>
        </w:rPr>
        <w:t>Riigikogu liige</w:t>
      </w:r>
    </w:p>
    <w:p w14:paraId="2904DF89" w14:textId="77777777" w:rsidR="00B4511A" w:rsidRDefault="00B4511A">
      <w:pPr>
        <w:rPr>
          <w:rFonts w:ascii="Times New Roman" w:hAnsi="Times New Roman" w:cs="Times New Roman"/>
          <w:sz w:val="24"/>
          <w:szCs w:val="24"/>
        </w:rPr>
      </w:pPr>
      <w:r>
        <w:rPr>
          <w:rFonts w:ascii="Times New Roman" w:hAnsi="Times New Roman" w:cs="Times New Roman"/>
          <w:sz w:val="24"/>
          <w:szCs w:val="24"/>
        </w:rPr>
        <w:br w:type="page"/>
      </w:r>
    </w:p>
    <w:p w14:paraId="0D75CEC8" w14:textId="4A0EED03" w:rsidR="00B4511A" w:rsidRPr="00B4511A" w:rsidRDefault="00B4511A" w:rsidP="00B4511A">
      <w:pPr>
        <w:jc w:val="right"/>
        <w:rPr>
          <w:rFonts w:ascii="Times New Roman" w:hAnsi="Times New Roman" w:cs="Times New Roman"/>
          <w:sz w:val="24"/>
          <w:szCs w:val="24"/>
          <w:lang w:val="ru-RU"/>
        </w:rPr>
      </w:pPr>
      <w:r w:rsidRPr="00B4511A">
        <w:rPr>
          <w:rFonts w:ascii="Times New Roman" w:hAnsi="Times New Roman" w:cs="Times New Roman"/>
          <w:b/>
          <w:bCs/>
          <w:sz w:val="24"/>
          <w:szCs w:val="24"/>
        </w:rPr>
        <w:lastRenderedPageBreak/>
        <w:t>Lisa:</w:t>
      </w:r>
      <w:r w:rsidRPr="00B4511A">
        <w:rPr>
          <w:rFonts w:ascii="Times New Roman" w:hAnsi="Times New Roman" w:cs="Times New Roman"/>
          <w:sz w:val="24"/>
          <w:szCs w:val="24"/>
        </w:rPr>
        <w:t xml:space="preserve"> notaribüroo juristi kirjalik selgitus.</w:t>
      </w:r>
    </w:p>
    <w:p w14:paraId="0EB7411C" w14:textId="77777777" w:rsidR="00B4511A" w:rsidRDefault="00B4511A" w:rsidP="00B4511A">
      <w:pPr>
        <w:jc w:val="both"/>
        <w:rPr>
          <w:rFonts w:ascii="Times New Roman" w:hAnsi="Times New Roman" w:cs="Times New Roman"/>
          <w:sz w:val="24"/>
          <w:szCs w:val="24"/>
          <w:lang w:val="ru-RU"/>
        </w:rPr>
      </w:pPr>
    </w:p>
    <w:p w14:paraId="13486E55" w14:textId="77777777" w:rsidR="00BB321D" w:rsidRPr="00BB321D" w:rsidRDefault="00BB321D" w:rsidP="00BB321D">
      <w:pPr>
        <w:jc w:val="both"/>
        <w:rPr>
          <w:rFonts w:ascii="Times New Roman" w:hAnsi="Times New Roman" w:cs="Times New Roman"/>
          <w:sz w:val="24"/>
          <w:szCs w:val="24"/>
        </w:rPr>
      </w:pPr>
      <w:r w:rsidRPr="00BB321D">
        <w:rPr>
          <w:rFonts w:ascii="Times New Roman" w:hAnsi="Times New Roman" w:cs="Times New Roman"/>
          <w:sz w:val="24"/>
          <w:szCs w:val="24"/>
        </w:rPr>
        <w:t>Tere!</w:t>
      </w:r>
    </w:p>
    <w:p w14:paraId="5CBD69A6" w14:textId="77777777" w:rsidR="00BB321D" w:rsidRPr="00BB321D" w:rsidRDefault="00BB321D" w:rsidP="00BB321D">
      <w:pPr>
        <w:jc w:val="both"/>
        <w:rPr>
          <w:rFonts w:ascii="Times New Roman" w:hAnsi="Times New Roman" w:cs="Times New Roman"/>
          <w:sz w:val="24"/>
          <w:szCs w:val="24"/>
        </w:rPr>
      </w:pPr>
      <w:r w:rsidRPr="00BB321D">
        <w:rPr>
          <w:rFonts w:ascii="Times New Roman" w:hAnsi="Times New Roman" w:cs="Times New Roman"/>
          <w:sz w:val="24"/>
          <w:szCs w:val="24"/>
        </w:rPr>
        <w:t>Teie kui Venemaa Föderatsiooni kodanik ei saa Narvas kinnisvara omandada.</w:t>
      </w:r>
    </w:p>
    <w:p w14:paraId="698AFD0A" w14:textId="77777777" w:rsidR="00BB321D" w:rsidRPr="00BB321D" w:rsidRDefault="00BB321D" w:rsidP="00BB321D">
      <w:pPr>
        <w:jc w:val="both"/>
        <w:rPr>
          <w:rFonts w:ascii="Times New Roman" w:hAnsi="Times New Roman" w:cs="Times New Roman"/>
          <w:sz w:val="24"/>
          <w:szCs w:val="24"/>
        </w:rPr>
      </w:pPr>
      <w:r w:rsidRPr="00BB321D">
        <w:rPr>
          <w:rFonts w:ascii="Times New Roman" w:hAnsi="Times New Roman" w:cs="Times New Roman"/>
          <w:sz w:val="24"/>
          <w:szCs w:val="24"/>
        </w:rPr>
        <w:t>Seadus reguleerib ka olukordi, kus Teie kasuks seatakse hoonestusõigus või kinnisasja kasutusõigus. Hoonestusõiguse seadmine on võrdsustatud kinnisasja omandamisega, mistõttu ei ole ka see võimalus lubatud. Kasutusõigust ei saa seada pikemaks ajaks kui 10 aastat ega tähtajatult.</w:t>
      </w:r>
    </w:p>
    <w:p w14:paraId="141A4C84" w14:textId="77777777" w:rsidR="00BB321D" w:rsidRPr="00BB321D" w:rsidRDefault="00BB321D" w:rsidP="00BB321D">
      <w:pPr>
        <w:jc w:val="both"/>
        <w:rPr>
          <w:rFonts w:ascii="Times New Roman" w:hAnsi="Times New Roman" w:cs="Times New Roman"/>
          <w:sz w:val="24"/>
          <w:szCs w:val="24"/>
        </w:rPr>
      </w:pPr>
      <w:r w:rsidRPr="00BB321D">
        <w:rPr>
          <w:rFonts w:ascii="Times New Roman" w:hAnsi="Times New Roman" w:cs="Times New Roman"/>
          <w:sz w:val="24"/>
          <w:szCs w:val="24"/>
        </w:rPr>
        <w:t>Te võite kinnisvara piiranguteta omandada, kui see ei asu järgmistel territooriumidel:</w:t>
      </w:r>
    </w:p>
    <w:p w14:paraId="4FF61C4C" w14:textId="77777777" w:rsidR="00BB321D" w:rsidRPr="00BB321D" w:rsidRDefault="00BB321D" w:rsidP="00BB321D">
      <w:pPr>
        <w:numPr>
          <w:ilvl w:val="0"/>
          <w:numId w:val="14"/>
        </w:numPr>
        <w:jc w:val="both"/>
        <w:rPr>
          <w:rFonts w:ascii="Times New Roman" w:hAnsi="Times New Roman" w:cs="Times New Roman"/>
          <w:sz w:val="24"/>
          <w:szCs w:val="24"/>
        </w:rPr>
      </w:pPr>
      <w:r w:rsidRPr="00BB321D">
        <w:rPr>
          <w:rFonts w:ascii="Times New Roman" w:hAnsi="Times New Roman" w:cs="Times New Roman"/>
          <w:sz w:val="24"/>
          <w:szCs w:val="24"/>
        </w:rPr>
        <w:t xml:space="preserve">Meresaared, välja arvatud Saaremaa, Hiiumaa, Muhu ja Vormsi. </w:t>
      </w:r>
    </w:p>
    <w:p w14:paraId="2FA8803A" w14:textId="77777777" w:rsidR="00BB321D" w:rsidRPr="00BB321D" w:rsidRDefault="00BB321D" w:rsidP="00BB321D">
      <w:pPr>
        <w:numPr>
          <w:ilvl w:val="0"/>
          <w:numId w:val="14"/>
        </w:numPr>
        <w:jc w:val="both"/>
        <w:rPr>
          <w:rFonts w:ascii="Times New Roman" w:hAnsi="Times New Roman" w:cs="Times New Roman"/>
          <w:sz w:val="24"/>
          <w:szCs w:val="24"/>
        </w:rPr>
      </w:pPr>
      <w:r w:rsidRPr="00BB321D">
        <w:rPr>
          <w:rFonts w:ascii="Times New Roman" w:hAnsi="Times New Roman" w:cs="Times New Roman"/>
          <w:sz w:val="24"/>
          <w:szCs w:val="24"/>
        </w:rPr>
        <w:t xml:space="preserve">Ida-Virumaa: Narva, Narva-Jõesuu ja Sillamäe linn ning Alajõe, Iisaku, Illuka, Toila ja Vaivara vald. </w:t>
      </w:r>
    </w:p>
    <w:p w14:paraId="6E4C0B22" w14:textId="77777777" w:rsidR="00BB321D" w:rsidRPr="00BB321D" w:rsidRDefault="00BB321D" w:rsidP="00BB321D">
      <w:pPr>
        <w:numPr>
          <w:ilvl w:val="0"/>
          <w:numId w:val="14"/>
        </w:numPr>
        <w:jc w:val="both"/>
        <w:rPr>
          <w:rFonts w:ascii="Times New Roman" w:hAnsi="Times New Roman" w:cs="Times New Roman"/>
          <w:sz w:val="24"/>
          <w:szCs w:val="24"/>
        </w:rPr>
      </w:pPr>
      <w:r w:rsidRPr="00BB321D">
        <w:rPr>
          <w:rFonts w:ascii="Times New Roman" w:hAnsi="Times New Roman" w:cs="Times New Roman"/>
          <w:sz w:val="24"/>
          <w:szCs w:val="24"/>
        </w:rPr>
        <w:t xml:space="preserve">Tartumaa: Meeksi ja Piirissaare vald. </w:t>
      </w:r>
    </w:p>
    <w:p w14:paraId="7653FDED" w14:textId="77777777" w:rsidR="00BB321D" w:rsidRPr="00BB321D" w:rsidRDefault="00BB321D" w:rsidP="00BB321D">
      <w:pPr>
        <w:numPr>
          <w:ilvl w:val="0"/>
          <w:numId w:val="14"/>
        </w:numPr>
        <w:jc w:val="both"/>
        <w:rPr>
          <w:rFonts w:ascii="Times New Roman" w:hAnsi="Times New Roman" w:cs="Times New Roman"/>
          <w:sz w:val="24"/>
          <w:szCs w:val="24"/>
        </w:rPr>
      </w:pPr>
      <w:r w:rsidRPr="00BB321D">
        <w:rPr>
          <w:rFonts w:ascii="Times New Roman" w:hAnsi="Times New Roman" w:cs="Times New Roman"/>
          <w:sz w:val="24"/>
          <w:szCs w:val="24"/>
        </w:rPr>
        <w:t xml:space="preserve">Põlvamaa: Mikitamäe, Orava, Räpina ja Värska vald. </w:t>
      </w:r>
    </w:p>
    <w:p w14:paraId="0F416091" w14:textId="77777777" w:rsidR="00BB321D" w:rsidRPr="00BB321D" w:rsidRDefault="00BB321D" w:rsidP="00BB321D">
      <w:pPr>
        <w:numPr>
          <w:ilvl w:val="0"/>
          <w:numId w:val="14"/>
        </w:numPr>
        <w:jc w:val="both"/>
        <w:rPr>
          <w:rFonts w:ascii="Times New Roman" w:hAnsi="Times New Roman" w:cs="Times New Roman"/>
          <w:sz w:val="24"/>
          <w:szCs w:val="24"/>
        </w:rPr>
      </w:pPr>
      <w:r w:rsidRPr="00BB321D">
        <w:rPr>
          <w:rFonts w:ascii="Times New Roman" w:hAnsi="Times New Roman" w:cs="Times New Roman"/>
          <w:sz w:val="24"/>
          <w:szCs w:val="24"/>
        </w:rPr>
        <w:t xml:space="preserve">Võrumaa: Meremäe, Misso ja Vastseliina vald. </w:t>
      </w:r>
    </w:p>
    <w:p w14:paraId="5A224AB4" w14:textId="77777777" w:rsidR="00BB321D" w:rsidRPr="00BB321D" w:rsidRDefault="00BB321D" w:rsidP="00BB321D">
      <w:pPr>
        <w:rPr>
          <w:rFonts w:ascii="Times New Roman" w:hAnsi="Times New Roman" w:cs="Times New Roman"/>
          <w:sz w:val="24"/>
          <w:szCs w:val="24"/>
        </w:rPr>
      </w:pPr>
      <w:r w:rsidRPr="00BB321D">
        <w:rPr>
          <w:rFonts w:ascii="Times New Roman" w:hAnsi="Times New Roman" w:cs="Times New Roman"/>
          <w:sz w:val="24"/>
          <w:szCs w:val="24"/>
        </w:rPr>
        <w:t>Lugupidamisega</w:t>
      </w:r>
    </w:p>
    <w:p w14:paraId="7098C5C9" w14:textId="77777777" w:rsidR="00BB321D" w:rsidRPr="00BB321D" w:rsidRDefault="00BB321D" w:rsidP="00BB321D">
      <w:pPr>
        <w:rPr>
          <w:rFonts w:ascii="Times New Roman" w:hAnsi="Times New Roman" w:cs="Times New Roman"/>
          <w:sz w:val="24"/>
          <w:szCs w:val="24"/>
        </w:rPr>
      </w:pPr>
      <w:r w:rsidRPr="00BB321D">
        <w:rPr>
          <w:rFonts w:ascii="Times New Roman" w:hAnsi="Times New Roman" w:cs="Times New Roman"/>
          <w:sz w:val="24"/>
          <w:szCs w:val="24"/>
        </w:rPr>
        <w:t xml:space="preserve">Estella </w:t>
      </w:r>
      <w:proofErr w:type="spellStart"/>
      <w:r w:rsidRPr="00BB321D">
        <w:rPr>
          <w:rFonts w:ascii="Times New Roman" w:hAnsi="Times New Roman" w:cs="Times New Roman"/>
          <w:sz w:val="24"/>
          <w:szCs w:val="24"/>
        </w:rPr>
        <w:t>Karaulova</w:t>
      </w:r>
      <w:proofErr w:type="spellEnd"/>
      <w:r w:rsidRPr="00BB321D">
        <w:rPr>
          <w:rFonts w:ascii="Times New Roman" w:hAnsi="Times New Roman" w:cs="Times New Roman"/>
          <w:sz w:val="24"/>
          <w:szCs w:val="24"/>
        </w:rPr>
        <w:br/>
        <w:t>Jurist</w:t>
      </w:r>
      <w:r w:rsidRPr="00BB321D">
        <w:rPr>
          <w:rFonts w:ascii="Times New Roman" w:hAnsi="Times New Roman" w:cs="Times New Roman"/>
          <w:sz w:val="24"/>
          <w:szCs w:val="24"/>
        </w:rPr>
        <w:br/>
        <w:t xml:space="preserve">Alla </w:t>
      </w:r>
      <w:proofErr w:type="spellStart"/>
      <w:r w:rsidRPr="00BB321D">
        <w:rPr>
          <w:rFonts w:ascii="Times New Roman" w:hAnsi="Times New Roman" w:cs="Times New Roman"/>
          <w:sz w:val="24"/>
          <w:szCs w:val="24"/>
        </w:rPr>
        <w:t>Ševtšuki</w:t>
      </w:r>
      <w:proofErr w:type="spellEnd"/>
      <w:r w:rsidRPr="00BB321D">
        <w:rPr>
          <w:rFonts w:ascii="Times New Roman" w:hAnsi="Times New Roman" w:cs="Times New Roman"/>
          <w:sz w:val="24"/>
          <w:szCs w:val="24"/>
        </w:rPr>
        <w:t xml:space="preserve"> notaribüroo</w:t>
      </w:r>
    </w:p>
    <w:p w14:paraId="2FE8AD87" w14:textId="77777777" w:rsidR="00BB321D" w:rsidRPr="00BB321D" w:rsidRDefault="00BB321D" w:rsidP="00BB321D">
      <w:pPr>
        <w:rPr>
          <w:rFonts w:ascii="Times New Roman" w:hAnsi="Times New Roman" w:cs="Times New Roman"/>
          <w:sz w:val="24"/>
          <w:szCs w:val="24"/>
        </w:rPr>
      </w:pPr>
      <w:r w:rsidRPr="00BB321D">
        <w:rPr>
          <w:rFonts w:ascii="Times New Roman" w:hAnsi="Times New Roman" w:cs="Times New Roman"/>
          <w:sz w:val="24"/>
          <w:szCs w:val="24"/>
        </w:rPr>
        <w:t>Tallinn, Tatari tn 25, 3. korrus, ruum 303</w:t>
      </w:r>
    </w:p>
    <w:p w14:paraId="0C55D11D" w14:textId="77777777" w:rsidR="00BB321D" w:rsidRPr="00BB321D" w:rsidRDefault="00BB321D" w:rsidP="00BB321D">
      <w:pPr>
        <w:rPr>
          <w:rFonts w:ascii="Times New Roman" w:hAnsi="Times New Roman" w:cs="Times New Roman"/>
          <w:sz w:val="24"/>
          <w:szCs w:val="24"/>
        </w:rPr>
      </w:pPr>
      <w:r w:rsidRPr="00BB321D">
        <w:rPr>
          <w:rFonts w:ascii="Times New Roman" w:hAnsi="Times New Roman" w:cs="Times New Roman"/>
          <w:sz w:val="24"/>
          <w:szCs w:val="24"/>
        </w:rPr>
        <w:t>E–N 9.00–17.00, R 9.00–15.00</w:t>
      </w:r>
    </w:p>
    <w:p w14:paraId="5343FA6F" w14:textId="77777777" w:rsidR="00BB321D" w:rsidRPr="00BB321D" w:rsidRDefault="00BB321D" w:rsidP="00BB321D">
      <w:pPr>
        <w:rPr>
          <w:rFonts w:ascii="Times New Roman" w:hAnsi="Times New Roman" w:cs="Times New Roman"/>
          <w:sz w:val="24"/>
          <w:szCs w:val="24"/>
        </w:rPr>
      </w:pPr>
      <w:r w:rsidRPr="00BB321D">
        <w:rPr>
          <w:rFonts w:ascii="Times New Roman" w:hAnsi="Times New Roman" w:cs="Times New Roman"/>
          <w:sz w:val="24"/>
          <w:szCs w:val="24"/>
        </w:rPr>
        <w:t xml:space="preserve">Büroo </w:t>
      </w:r>
      <w:proofErr w:type="spellStart"/>
      <w:r w:rsidRPr="00BB321D">
        <w:rPr>
          <w:rFonts w:ascii="Times New Roman" w:hAnsi="Times New Roman" w:cs="Times New Roman"/>
          <w:sz w:val="24"/>
          <w:szCs w:val="24"/>
        </w:rPr>
        <w:t>üldtelefon</w:t>
      </w:r>
      <w:proofErr w:type="spellEnd"/>
      <w:r w:rsidRPr="00BB321D">
        <w:rPr>
          <w:rFonts w:ascii="Times New Roman" w:hAnsi="Times New Roman" w:cs="Times New Roman"/>
          <w:sz w:val="24"/>
          <w:szCs w:val="24"/>
        </w:rPr>
        <w:t>: 600 66 65</w:t>
      </w:r>
      <w:r w:rsidRPr="00BB321D">
        <w:rPr>
          <w:rFonts w:ascii="Times New Roman" w:hAnsi="Times New Roman" w:cs="Times New Roman"/>
          <w:sz w:val="24"/>
          <w:szCs w:val="24"/>
        </w:rPr>
        <w:br/>
        <w:t>Mobiiltelefon: 51 363 92</w:t>
      </w:r>
    </w:p>
    <w:p w14:paraId="69562667" w14:textId="1CB8B2A0" w:rsidR="00EF0194" w:rsidRPr="008F6D26" w:rsidRDefault="00EF0194" w:rsidP="008F6D26">
      <w:pPr>
        <w:jc w:val="both"/>
        <w:rPr>
          <w:rFonts w:ascii="Times New Roman" w:hAnsi="Times New Roman" w:cs="Times New Roman"/>
          <w:sz w:val="24"/>
          <w:szCs w:val="24"/>
        </w:rPr>
      </w:pPr>
    </w:p>
    <w:sectPr w:rsidR="00EF0194" w:rsidRPr="008F6D2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D44BA"/>
    <w:multiLevelType w:val="multilevel"/>
    <w:tmpl w:val="B060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17C1ACA"/>
    <w:multiLevelType w:val="multilevel"/>
    <w:tmpl w:val="F3D288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390D7270"/>
    <w:multiLevelType w:val="multilevel"/>
    <w:tmpl w:val="2AC660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9861096"/>
    <w:multiLevelType w:val="multilevel"/>
    <w:tmpl w:val="214844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25B6176"/>
    <w:multiLevelType w:val="multilevel"/>
    <w:tmpl w:val="875A0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9894C20"/>
    <w:multiLevelType w:val="multilevel"/>
    <w:tmpl w:val="6C1CDFC8"/>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F911183"/>
    <w:multiLevelType w:val="multilevel"/>
    <w:tmpl w:val="F30258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AF342F4"/>
    <w:multiLevelType w:val="multilevel"/>
    <w:tmpl w:val="925C63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EA6205A"/>
    <w:multiLevelType w:val="multilevel"/>
    <w:tmpl w:val="9F505C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32D5515"/>
    <w:multiLevelType w:val="hybridMultilevel"/>
    <w:tmpl w:val="441E8A3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15:restartNumberingAfterBreak="0">
    <w:nsid w:val="73F36FC3"/>
    <w:multiLevelType w:val="multilevel"/>
    <w:tmpl w:val="A32C73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79615F9"/>
    <w:multiLevelType w:val="multilevel"/>
    <w:tmpl w:val="421C9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D156D2C"/>
    <w:multiLevelType w:val="multilevel"/>
    <w:tmpl w:val="F98AE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DD05F2E"/>
    <w:multiLevelType w:val="multilevel"/>
    <w:tmpl w:val="7FFA32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16959818">
    <w:abstractNumId w:val="4"/>
  </w:num>
  <w:num w:numId="2" w16cid:durableId="530454049">
    <w:abstractNumId w:val="11"/>
  </w:num>
  <w:num w:numId="3" w16cid:durableId="784424612">
    <w:abstractNumId w:val="12"/>
  </w:num>
  <w:num w:numId="4" w16cid:durableId="1282540370">
    <w:abstractNumId w:val="10"/>
  </w:num>
  <w:num w:numId="5" w16cid:durableId="64961081">
    <w:abstractNumId w:val="6"/>
  </w:num>
  <w:num w:numId="6" w16cid:durableId="441844488">
    <w:abstractNumId w:val="9"/>
  </w:num>
  <w:num w:numId="7" w16cid:durableId="1848253790">
    <w:abstractNumId w:val="0"/>
  </w:num>
  <w:num w:numId="8" w16cid:durableId="1226797528">
    <w:abstractNumId w:val="5"/>
  </w:num>
  <w:num w:numId="9" w16cid:durableId="1607693710">
    <w:abstractNumId w:val="2"/>
  </w:num>
  <w:num w:numId="10" w16cid:durableId="2094206659">
    <w:abstractNumId w:val="8"/>
  </w:num>
  <w:num w:numId="11" w16cid:durableId="1565023614">
    <w:abstractNumId w:val="3"/>
  </w:num>
  <w:num w:numId="12" w16cid:durableId="1514876325">
    <w:abstractNumId w:val="7"/>
  </w:num>
  <w:num w:numId="13" w16cid:durableId="407004009">
    <w:abstractNumId w:val="13"/>
  </w:num>
  <w:num w:numId="14" w16cid:durableId="6168006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3E29"/>
    <w:rsid w:val="00013C78"/>
    <w:rsid w:val="00020CFF"/>
    <w:rsid w:val="000B47B4"/>
    <w:rsid w:val="001F6CB9"/>
    <w:rsid w:val="0033594F"/>
    <w:rsid w:val="0037352C"/>
    <w:rsid w:val="0039150B"/>
    <w:rsid w:val="004D01AF"/>
    <w:rsid w:val="005E56C2"/>
    <w:rsid w:val="00653C4E"/>
    <w:rsid w:val="006B6720"/>
    <w:rsid w:val="0085578A"/>
    <w:rsid w:val="008F6D26"/>
    <w:rsid w:val="009C3C6E"/>
    <w:rsid w:val="00A42B83"/>
    <w:rsid w:val="00B20F58"/>
    <w:rsid w:val="00B4511A"/>
    <w:rsid w:val="00B6311F"/>
    <w:rsid w:val="00BB321D"/>
    <w:rsid w:val="00C71965"/>
    <w:rsid w:val="00E41977"/>
    <w:rsid w:val="00E555F6"/>
    <w:rsid w:val="00ED578F"/>
    <w:rsid w:val="00EF0194"/>
    <w:rsid w:val="00F35F28"/>
    <w:rsid w:val="00F811C1"/>
    <w:rsid w:val="00FD3E29"/>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C536E"/>
  <w15:chartTrackingRefBased/>
  <w15:docId w15:val="{625B60B4-FA86-4E1A-BCE3-20FB653F9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next w:val="Normaallaad"/>
    <w:link w:val="Pealkiri1Mrk"/>
    <w:uiPriority w:val="9"/>
    <w:qFormat/>
    <w:rsid w:val="00FD3E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FD3E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FD3E29"/>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FD3E29"/>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FD3E29"/>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FD3E29"/>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FD3E29"/>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FD3E29"/>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FD3E29"/>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FD3E29"/>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FD3E29"/>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FD3E29"/>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FD3E29"/>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FD3E29"/>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FD3E29"/>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FD3E29"/>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FD3E29"/>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FD3E29"/>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FD3E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FD3E29"/>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FD3E29"/>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FD3E29"/>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FD3E29"/>
    <w:pPr>
      <w:spacing w:before="160"/>
      <w:jc w:val="center"/>
    </w:pPr>
    <w:rPr>
      <w:i/>
      <w:iCs/>
      <w:color w:val="404040" w:themeColor="text1" w:themeTint="BF"/>
    </w:rPr>
  </w:style>
  <w:style w:type="character" w:customStyle="1" w:styleId="TsitaatMrk">
    <w:name w:val="Tsitaat Märk"/>
    <w:basedOn w:val="Liguvaikefont"/>
    <w:link w:val="Tsitaat"/>
    <w:uiPriority w:val="29"/>
    <w:rsid w:val="00FD3E29"/>
    <w:rPr>
      <w:i/>
      <w:iCs/>
      <w:color w:val="404040" w:themeColor="text1" w:themeTint="BF"/>
    </w:rPr>
  </w:style>
  <w:style w:type="paragraph" w:styleId="Loendilik">
    <w:name w:val="List Paragraph"/>
    <w:basedOn w:val="Normaallaad"/>
    <w:uiPriority w:val="34"/>
    <w:qFormat/>
    <w:rsid w:val="00FD3E29"/>
    <w:pPr>
      <w:ind w:left="720"/>
      <w:contextualSpacing/>
    </w:pPr>
  </w:style>
  <w:style w:type="character" w:styleId="Selgeltmrgatavrhutus">
    <w:name w:val="Intense Emphasis"/>
    <w:basedOn w:val="Liguvaikefont"/>
    <w:uiPriority w:val="21"/>
    <w:qFormat/>
    <w:rsid w:val="00FD3E29"/>
    <w:rPr>
      <w:i/>
      <w:iCs/>
      <w:color w:val="0F4761" w:themeColor="accent1" w:themeShade="BF"/>
    </w:rPr>
  </w:style>
  <w:style w:type="paragraph" w:styleId="Selgeltmrgatavtsitaat">
    <w:name w:val="Intense Quote"/>
    <w:basedOn w:val="Normaallaad"/>
    <w:next w:val="Normaallaad"/>
    <w:link w:val="SelgeltmrgatavtsitaatMrk"/>
    <w:uiPriority w:val="30"/>
    <w:qFormat/>
    <w:rsid w:val="00FD3E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FD3E29"/>
    <w:rPr>
      <w:i/>
      <w:iCs/>
      <w:color w:val="0F4761" w:themeColor="accent1" w:themeShade="BF"/>
    </w:rPr>
  </w:style>
  <w:style w:type="character" w:styleId="Selgeltmrgatavviide">
    <w:name w:val="Intense Reference"/>
    <w:basedOn w:val="Liguvaikefont"/>
    <w:uiPriority w:val="32"/>
    <w:qFormat/>
    <w:rsid w:val="00FD3E29"/>
    <w:rPr>
      <w:b/>
      <w:bCs/>
      <w:smallCaps/>
      <w:color w:val="0F4761" w:themeColor="accent1" w:themeShade="BF"/>
      <w:spacing w:val="5"/>
    </w:rPr>
  </w:style>
  <w:style w:type="character" w:styleId="Hperlink">
    <w:name w:val="Hyperlink"/>
    <w:basedOn w:val="Liguvaikefont"/>
    <w:uiPriority w:val="99"/>
    <w:unhideWhenUsed/>
    <w:rsid w:val="00B4511A"/>
    <w:rPr>
      <w:color w:val="467886" w:themeColor="hyperlink"/>
      <w:u w:val="single"/>
    </w:rPr>
  </w:style>
  <w:style w:type="character" w:styleId="Lahendamatamainimine">
    <w:name w:val="Unresolved Mention"/>
    <w:basedOn w:val="Liguvaikefont"/>
    <w:uiPriority w:val="99"/>
    <w:semiHidden/>
    <w:unhideWhenUsed/>
    <w:rsid w:val="00B451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689304">
      <w:bodyDiv w:val="1"/>
      <w:marLeft w:val="0"/>
      <w:marRight w:val="0"/>
      <w:marTop w:val="0"/>
      <w:marBottom w:val="0"/>
      <w:divBdr>
        <w:top w:val="none" w:sz="0" w:space="0" w:color="auto"/>
        <w:left w:val="none" w:sz="0" w:space="0" w:color="auto"/>
        <w:bottom w:val="none" w:sz="0" w:space="0" w:color="auto"/>
        <w:right w:val="none" w:sz="0" w:space="0" w:color="auto"/>
      </w:divBdr>
    </w:div>
    <w:div w:id="354237931">
      <w:bodyDiv w:val="1"/>
      <w:marLeft w:val="0"/>
      <w:marRight w:val="0"/>
      <w:marTop w:val="0"/>
      <w:marBottom w:val="0"/>
      <w:divBdr>
        <w:top w:val="none" w:sz="0" w:space="0" w:color="auto"/>
        <w:left w:val="none" w:sz="0" w:space="0" w:color="auto"/>
        <w:bottom w:val="none" w:sz="0" w:space="0" w:color="auto"/>
        <w:right w:val="none" w:sz="0" w:space="0" w:color="auto"/>
      </w:divBdr>
    </w:div>
    <w:div w:id="407843738">
      <w:bodyDiv w:val="1"/>
      <w:marLeft w:val="0"/>
      <w:marRight w:val="0"/>
      <w:marTop w:val="0"/>
      <w:marBottom w:val="0"/>
      <w:divBdr>
        <w:top w:val="none" w:sz="0" w:space="0" w:color="auto"/>
        <w:left w:val="none" w:sz="0" w:space="0" w:color="auto"/>
        <w:bottom w:val="none" w:sz="0" w:space="0" w:color="auto"/>
        <w:right w:val="none" w:sz="0" w:space="0" w:color="auto"/>
      </w:divBdr>
    </w:div>
    <w:div w:id="509609655">
      <w:bodyDiv w:val="1"/>
      <w:marLeft w:val="0"/>
      <w:marRight w:val="0"/>
      <w:marTop w:val="0"/>
      <w:marBottom w:val="0"/>
      <w:divBdr>
        <w:top w:val="none" w:sz="0" w:space="0" w:color="auto"/>
        <w:left w:val="none" w:sz="0" w:space="0" w:color="auto"/>
        <w:bottom w:val="none" w:sz="0" w:space="0" w:color="auto"/>
        <w:right w:val="none" w:sz="0" w:space="0" w:color="auto"/>
      </w:divBdr>
    </w:div>
    <w:div w:id="790199125">
      <w:bodyDiv w:val="1"/>
      <w:marLeft w:val="0"/>
      <w:marRight w:val="0"/>
      <w:marTop w:val="0"/>
      <w:marBottom w:val="0"/>
      <w:divBdr>
        <w:top w:val="none" w:sz="0" w:space="0" w:color="auto"/>
        <w:left w:val="none" w:sz="0" w:space="0" w:color="auto"/>
        <w:bottom w:val="none" w:sz="0" w:space="0" w:color="auto"/>
        <w:right w:val="none" w:sz="0" w:space="0" w:color="auto"/>
      </w:divBdr>
    </w:div>
    <w:div w:id="818114908">
      <w:bodyDiv w:val="1"/>
      <w:marLeft w:val="0"/>
      <w:marRight w:val="0"/>
      <w:marTop w:val="0"/>
      <w:marBottom w:val="0"/>
      <w:divBdr>
        <w:top w:val="none" w:sz="0" w:space="0" w:color="auto"/>
        <w:left w:val="none" w:sz="0" w:space="0" w:color="auto"/>
        <w:bottom w:val="none" w:sz="0" w:space="0" w:color="auto"/>
        <w:right w:val="none" w:sz="0" w:space="0" w:color="auto"/>
      </w:divBdr>
    </w:div>
    <w:div w:id="908265525">
      <w:bodyDiv w:val="1"/>
      <w:marLeft w:val="0"/>
      <w:marRight w:val="0"/>
      <w:marTop w:val="0"/>
      <w:marBottom w:val="0"/>
      <w:divBdr>
        <w:top w:val="none" w:sz="0" w:space="0" w:color="auto"/>
        <w:left w:val="none" w:sz="0" w:space="0" w:color="auto"/>
        <w:bottom w:val="none" w:sz="0" w:space="0" w:color="auto"/>
        <w:right w:val="none" w:sz="0" w:space="0" w:color="auto"/>
      </w:divBdr>
    </w:div>
    <w:div w:id="924387901">
      <w:bodyDiv w:val="1"/>
      <w:marLeft w:val="0"/>
      <w:marRight w:val="0"/>
      <w:marTop w:val="0"/>
      <w:marBottom w:val="0"/>
      <w:divBdr>
        <w:top w:val="none" w:sz="0" w:space="0" w:color="auto"/>
        <w:left w:val="none" w:sz="0" w:space="0" w:color="auto"/>
        <w:bottom w:val="none" w:sz="0" w:space="0" w:color="auto"/>
        <w:right w:val="none" w:sz="0" w:space="0" w:color="auto"/>
      </w:divBdr>
    </w:div>
    <w:div w:id="970860688">
      <w:bodyDiv w:val="1"/>
      <w:marLeft w:val="0"/>
      <w:marRight w:val="0"/>
      <w:marTop w:val="0"/>
      <w:marBottom w:val="0"/>
      <w:divBdr>
        <w:top w:val="none" w:sz="0" w:space="0" w:color="auto"/>
        <w:left w:val="none" w:sz="0" w:space="0" w:color="auto"/>
        <w:bottom w:val="none" w:sz="0" w:space="0" w:color="auto"/>
        <w:right w:val="none" w:sz="0" w:space="0" w:color="auto"/>
      </w:divBdr>
    </w:div>
    <w:div w:id="1173446699">
      <w:bodyDiv w:val="1"/>
      <w:marLeft w:val="0"/>
      <w:marRight w:val="0"/>
      <w:marTop w:val="0"/>
      <w:marBottom w:val="0"/>
      <w:divBdr>
        <w:top w:val="none" w:sz="0" w:space="0" w:color="auto"/>
        <w:left w:val="none" w:sz="0" w:space="0" w:color="auto"/>
        <w:bottom w:val="none" w:sz="0" w:space="0" w:color="auto"/>
        <w:right w:val="none" w:sz="0" w:space="0" w:color="auto"/>
      </w:divBdr>
    </w:div>
    <w:div w:id="1961447171">
      <w:bodyDiv w:val="1"/>
      <w:marLeft w:val="0"/>
      <w:marRight w:val="0"/>
      <w:marTop w:val="0"/>
      <w:marBottom w:val="0"/>
      <w:divBdr>
        <w:top w:val="none" w:sz="0" w:space="0" w:color="auto"/>
        <w:left w:val="none" w:sz="0" w:space="0" w:color="auto"/>
        <w:bottom w:val="none" w:sz="0" w:space="0" w:color="auto"/>
        <w:right w:val="none" w:sz="0" w:space="0" w:color="auto"/>
      </w:divBdr>
    </w:div>
    <w:div w:id="2110268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605</Words>
  <Characters>3513</Characters>
  <Application>Microsoft Office Word</Application>
  <DocSecurity>0</DocSecurity>
  <Lines>29</Lines>
  <Paragraphs>8</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4110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Katrin Josua</dc:creator>
  <cp:keywords/>
  <dc:description/>
  <cp:lastModifiedBy>Aleksei Jevgrafov</cp:lastModifiedBy>
  <cp:revision>3</cp:revision>
  <dcterms:created xsi:type="dcterms:W3CDTF">2026-10-13T08:33:00Z</dcterms:created>
  <dcterms:modified xsi:type="dcterms:W3CDTF">2026-10-14T17:36:00Z</dcterms:modified>
</cp:coreProperties>
</file>